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黑体" w:eastAsia="黑体"/>
          <w:b/>
          <w:color w:val="000000"/>
          <w:sz w:val="44"/>
          <w:szCs w:val="32"/>
        </w:rPr>
      </w:pPr>
      <w:r>
        <w:rPr>
          <w:rFonts w:hint="eastAsia" w:ascii="黑体" w:hAnsi="黑体" w:eastAsia="黑体"/>
          <w:b/>
          <w:color w:val="000000"/>
          <w:sz w:val="44"/>
          <w:szCs w:val="32"/>
        </w:rPr>
        <w:t>中北大学出版系列晋升2020年高级专业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黑体" w:eastAsia="黑体"/>
          <w:b/>
          <w:color w:val="000000"/>
          <w:sz w:val="44"/>
          <w:szCs w:val="32"/>
        </w:rPr>
      </w:pPr>
      <w:r>
        <w:rPr>
          <w:rFonts w:hint="eastAsia" w:ascii="黑体" w:hAnsi="黑体" w:eastAsia="黑体"/>
          <w:b/>
          <w:color w:val="000000"/>
          <w:sz w:val="44"/>
          <w:szCs w:val="32"/>
        </w:rPr>
        <w:t>技术职务量化计分办法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hAnsi="黑体" w:eastAsia="黑体"/>
          <w:b/>
          <w:color w:val="FF0000"/>
          <w:sz w:val="44"/>
          <w:szCs w:val="32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根据中北大学《出版系列推荐评审工作方案》，在满足中共山西省委宣传部出版处以及中北大学基本评审条件下，特制定此方案。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2" w:firstLineChars="200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一、总则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1.基本原则</w:t>
      </w:r>
    </w:p>
    <w:p>
      <w:pPr>
        <w:spacing w:line="360" w:lineRule="auto"/>
        <w:ind w:firstLine="560" w:firstLineChars="200"/>
        <w:rPr>
          <w:rFonts w:ascii="宋体" w:hAnsi="宋体" w:cs="Courier New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严格按照出版系列专业技术职务评审条件，分类要求，全面衡量，科学合理，公平公正。</w:t>
      </w:r>
    </w:p>
    <w:p>
      <w:pPr>
        <w:spacing w:line="360" w:lineRule="auto"/>
        <w:ind w:firstLine="560" w:firstLineChars="200"/>
        <w:rPr>
          <w:rFonts w:ascii="宋体" w:hAnsi="宋体" w:cs="Courier New"/>
          <w:bCs/>
          <w:sz w:val="28"/>
          <w:szCs w:val="28"/>
        </w:rPr>
      </w:pPr>
      <w:r>
        <w:rPr>
          <w:rFonts w:hint="eastAsia" w:ascii="宋体" w:hAnsi="宋体" w:cs="Courier New"/>
          <w:bCs/>
          <w:sz w:val="28"/>
          <w:szCs w:val="28"/>
        </w:rPr>
        <w:t>2.计分内容</w:t>
      </w:r>
    </w:p>
    <w:p>
      <w:pPr>
        <w:spacing w:line="360" w:lineRule="auto"/>
        <w:ind w:firstLine="560" w:firstLineChars="200"/>
        <w:rPr>
          <w:rFonts w:ascii="宋体" w:hAnsi="宋体" w:cs="Courier New"/>
          <w:sz w:val="28"/>
          <w:szCs w:val="28"/>
        </w:rPr>
      </w:pPr>
      <w:r>
        <w:rPr>
          <w:rFonts w:hint="eastAsia" w:ascii="宋体" w:hAnsi="宋体" w:cs="Courier New"/>
          <w:sz w:val="28"/>
          <w:szCs w:val="28"/>
        </w:rPr>
        <w:t>符合</w:t>
      </w:r>
      <w:r>
        <w:rPr>
          <w:rFonts w:ascii="宋体" w:hAnsi="宋体" w:cs="Courier New"/>
          <w:sz w:val="28"/>
          <w:szCs w:val="28"/>
        </w:rPr>
        <w:t>《职称评审管理暂行规定》（人力资源和社会保障部令第40号）及山西省人力资源和社会保障厅《关于做好2020年度全省职称评审工作的通知》（晋人社厅函〔2020〕628号）</w:t>
      </w:r>
      <w:r>
        <w:rPr>
          <w:rFonts w:hint="eastAsia" w:ascii="宋体" w:hAnsi="宋体" w:cs="Courier New"/>
          <w:sz w:val="28"/>
          <w:szCs w:val="28"/>
        </w:rPr>
        <w:t>要求的各项材料的内容。</w:t>
      </w:r>
    </w:p>
    <w:p>
      <w:pPr>
        <w:spacing w:line="360" w:lineRule="auto"/>
        <w:ind w:firstLine="560" w:firstLineChars="200"/>
        <w:rPr>
          <w:rFonts w:ascii="宋体" w:hAnsi="宋体" w:cs="Courier New"/>
          <w:bCs/>
          <w:sz w:val="28"/>
          <w:szCs w:val="28"/>
        </w:rPr>
      </w:pPr>
      <w:r>
        <w:rPr>
          <w:rFonts w:hint="eastAsia" w:ascii="宋体" w:hAnsi="宋体" w:cs="Courier New"/>
          <w:bCs/>
          <w:sz w:val="28"/>
          <w:szCs w:val="28"/>
        </w:rPr>
        <w:t>3.计分方法</w:t>
      </w:r>
    </w:p>
    <w:p>
      <w:pPr>
        <w:spacing w:line="360" w:lineRule="auto"/>
        <w:ind w:firstLine="560" w:firstLineChars="200"/>
        <w:rPr>
          <w:rFonts w:ascii="宋体" w:hAnsi="宋体" w:cs="Courier New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从思想政治</w:t>
      </w:r>
      <w:r>
        <w:rPr>
          <w:rFonts w:hint="eastAsia" w:ascii="宋体" w:hAnsi="宋体" w:cs="Courier New"/>
          <w:sz w:val="28"/>
          <w:szCs w:val="28"/>
        </w:rPr>
        <w:t>、工作业绩、专业基础、学术成果四个方面进行计分，每个方面分别有独立的计分体系。同一条件，只能在上述四个项目中的一项中使用和计分，不能重复使用，重复计分。</w:t>
      </w:r>
    </w:p>
    <w:p>
      <w:pPr>
        <w:spacing w:line="360" w:lineRule="auto"/>
        <w:ind w:firstLine="560" w:firstLineChars="200"/>
        <w:rPr>
          <w:rFonts w:ascii="宋体" w:hAnsi="宋体" w:cs="Courier New"/>
          <w:sz w:val="28"/>
          <w:szCs w:val="28"/>
        </w:rPr>
      </w:pPr>
      <w:r>
        <w:rPr>
          <w:rFonts w:hint="eastAsia" w:ascii="宋体" w:hAnsi="宋体" w:cs="Courier New"/>
          <w:sz w:val="28"/>
          <w:szCs w:val="28"/>
        </w:rPr>
        <w:t>评审专家在各个项目的计分体系下，根据参评人员所具备的条件，逐项打分并计算出该项目的总分，最后计算出该参评人员的总得分。</w:t>
      </w:r>
    </w:p>
    <w:p>
      <w:pPr>
        <w:spacing w:line="360" w:lineRule="auto"/>
        <w:ind w:firstLine="560" w:firstLineChars="200"/>
        <w:rPr>
          <w:rFonts w:ascii="宋体" w:hAnsi="宋体" w:cs="Courier New"/>
          <w:sz w:val="28"/>
          <w:szCs w:val="28"/>
        </w:rPr>
      </w:pPr>
      <w:r>
        <w:rPr>
          <w:rFonts w:hint="eastAsia" w:ascii="宋体" w:hAnsi="宋体" w:cs="Courier New"/>
          <w:sz w:val="28"/>
          <w:szCs w:val="28"/>
        </w:rPr>
        <w:t>4.量化排名</w:t>
      </w:r>
    </w:p>
    <w:p>
      <w:pPr>
        <w:spacing w:line="360" w:lineRule="auto"/>
        <w:ind w:firstLine="560" w:firstLineChars="200"/>
        <w:rPr>
          <w:rFonts w:ascii="宋体" w:hAnsi="宋体" w:cs="Courier New"/>
          <w:sz w:val="28"/>
          <w:szCs w:val="28"/>
        </w:rPr>
      </w:pPr>
      <w:r>
        <w:rPr>
          <w:rFonts w:hint="eastAsia" w:ascii="宋体" w:hAnsi="宋体" w:cs="Courier New"/>
          <w:sz w:val="28"/>
          <w:szCs w:val="28"/>
        </w:rPr>
        <w:t>参</w:t>
      </w:r>
      <w:r>
        <w:rPr>
          <w:rFonts w:ascii="宋体" w:hAnsi="宋体" w:cs="Courier New"/>
          <w:sz w:val="28"/>
          <w:szCs w:val="28"/>
        </w:rPr>
        <w:t>照量化考核算法，对考核表进行审核，按分数高低形成量化</w:t>
      </w:r>
      <w:r>
        <w:rPr>
          <w:rFonts w:hint="eastAsia" w:ascii="宋体" w:hAnsi="宋体" w:cs="Courier New"/>
          <w:sz w:val="28"/>
          <w:szCs w:val="28"/>
        </w:rPr>
        <w:t>结果，统一排队，网站公示，</w:t>
      </w:r>
      <w:r>
        <w:rPr>
          <w:rFonts w:ascii="宋体" w:hAnsi="宋体" w:cs="Courier New"/>
          <w:sz w:val="28"/>
          <w:szCs w:val="28"/>
        </w:rPr>
        <w:t>接受监督</w:t>
      </w:r>
      <w:r>
        <w:rPr>
          <w:rFonts w:hint="eastAsia" w:ascii="宋体" w:hAnsi="宋体" w:cs="Courier New"/>
          <w:sz w:val="28"/>
          <w:szCs w:val="28"/>
        </w:rPr>
        <w:t>、</w:t>
      </w:r>
      <w:r>
        <w:rPr>
          <w:rFonts w:ascii="宋体" w:hAnsi="宋体" w:cs="Courier New"/>
          <w:sz w:val="28"/>
          <w:szCs w:val="28"/>
        </w:rPr>
        <w:t>举报</w:t>
      </w:r>
      <w:r>
        <w:rPr>
          <w:rFonts w:hint="eastAsia" w:ascii="宋体" w:hAnsi="宋体" w:cs="Courier New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cs="Courier New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cs="Courier New"/>
          <w:sz w:val="28"/>
          <w:szCs w:val="28"/>
        </w:rPr>
      </w:pPr>
      <w:r>
        <w:rPr>
          <w:rFonts w:hint="eastAsia" w:ascii="宋体" w:hAnsi="宋体" w:cs="Courier New"/>
          <w:sz w:val="28"/>
          <w:szCs w:val="28"/>
        </w:rPr>
        <w:t>二、量化评分方法</w:t>
      </w:r>
    </w:p>
    <w:p>
      <w:pPr>
        <w:pStyle w:val="18"/>
        <w:spacing w:line="360" w:lineRule="auto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1、思想政治（10分）</w:t>
      </w:r>
    </w:p>
    <w:p>
      <w:pPr>
        <w:pStyle w:val="18"/>
        <w:spacing w:line="360" w:lineRule="auto"/>
        <w:ind w:firstLine="419" w:firstLineChars="149"/>
        <w:outlineLvl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分为思想政治表现、职业道德、参加集体活动等内容，依据个人述职、相关记录和相关事件进行评价。</w:t>
      </w:r>
    </w:p>
    <w:p>
      <w:pPr>
        <w:pStyle w:val="18"/>
        <w:spacing w:line="360" w:lineRule="auto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2、工作业绩（10分）</w:t>
      </w:r>
    </w:p>
    <w:p>
      <w:pPr>
        <w:pStyle w:val="18"/>
        <w:spacing w:line="360" w:lineRule="auto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分为工作态度、工作能力、业绩贡献等内容，依据个人述职、相关记录和相关事件进行评价。</w:t>
      </w:r>
    </w:p>
    <w:p>
      <w:pPr>
        <w:pStyle w:val="18"/>
        <w:spacing w:line="360" w:lineRule="auto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3、专业基础（30分）</w:t>
      </w:r>
    </w:p>
    <w:p>
      <w:pPr>
        <w:pStyle w:val="18"/>
        <w:spacing w:line="360" w:lineRule="auto"/>
        <w:ind w:firstLineChars="0"/>
        <w:outlineLvl w:val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（1）</w:t>
      </w:r>
      <w:r>
        <w:rPr>
          <w:rFonts w:hint="eastAsia" w:ascii="宋体" w:hAnsi="宋体" w:eastAsia="宋体"/>
          <w:sz w:val="28"/>
          <w:szCs w:val="28"/>
        </w:rPr>
        <w:t>综合表彰（15分）</w:t>
      </w:r>
    </w:p>
    <w:p>
      <w:pPr>
        <w:pStyle w:val="18"/>
        <w:spacing w:line="360" w:lineRule="auto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综合表彰分为国家级、省级和校级（具体以出版中心认定为准），最高分为15分，各级表彰得分如下：</w:t>
      </w:r>
    </w:p>
    <w:tbl>
      <w:tblPr>
        <w:tblStyle w:val="9"/>
        <w:tblW w:w="0" w:type="auto"/>
        <w:tblInd w:w="1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3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5" w:hRule="atLeast"/>
        </w:trPr>
        <w:tc>
          <w:tcPr>
            <w:tcW w:w="2143" w:type="dxa"/>
          </w:tcPr>
          <w:p>
            <w:pPr>
              <w:pStyle w:val="18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级别</w:t>
            </w:r>
          </w:p>
        </w:tc>
        <w:tc>
          <w:tcPr>
            <w:tcW w:w="3430" w:type="dxa"/>
          </w:tcPr>
          <w:p>
            <w:pPr>
              <w:pStyle w:val="18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得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2143" w:type="dxa"/>
            <w:vAlign w:val="center"/>
          </w:tcPr>
          <w:p>
            <w:pPr>
              <w:pStyle w:val="18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国家级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43" w:type="dxa"/>
            <w:vAlign w:val="center"/>
          </w:tcPr>
          <w:p>
            <w:pPr>
              <w:pStyle w:val="18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省级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43" w:type="dxa"/>
            <w:vAlign w:val="center"/>
          </w:tcPr>
          <w:p>
            <w:pPr>
              <w:pStyle w:val="18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校级</w:t>
            </w:r>
          </w:p>
        </w:tc>
        <w:tc>
          <w:tcPr>
            <w:tcW w:w="3430" w:type="dxa"/>
            <w:vAlign w:val="center"/>
          </w:tcPr>
          <w:p>
            <w:pPr>
              <w:pStyle w:val="18"/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</w:tr>
    </w:tbl>
    <w:p>
      <w:pPr>
        <w:spacing w:line="360" w:lineRule="auto"/>
        <w:ind w:firstLine="551" w:firstLineChars="196"/>
        <w:outlineLvl w:val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（3）学历学位（5分）</w:t>
      </w:r>
    </w:p>
    <w:p>
      <w:pPr>
        <w:spacing w:line="360" w:lineRule="auto"/>
        <w:ind w:firstLine="1251" w:firstLineChars="596"/>
        <w:outlineLvl w:val="0"/>
        <w:rPr>
          <w:rFonts w:ascii="宋体" w:hAnsi="宋体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>博士5分、硕士3分、双学位3分、本科2分，专科1分。</w:t>
      </w:r>
    </w:p>
    <w:p>
      <w:pPr>
        <w:pStyle w:val="18"/>
        <w:spacing w:line="360" w:lineRule="auto"/>
        <w:ind w:firstLine="562"/>
        <w:outlineLvl w:val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（4） 任职年限（5分）</w:t>
      </w:r>
    </w:p>
    <w:p>
      <w:pPr>
        <w:pStyle w:val="18"/>
        <w:spacing w:line="360" w:lineRule="auto"/>
        <w:ind w:firstLine="560"/>
        <w:outlineLvl w:val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任现职以来10年（含）以上5分，8（含）——9年4分，6（含）——8年3分，5年2分。</w:t>
      </w:r>
    </w:p>
    <w:p>
      <w:pPr>
        <w:spacing w:line="360" w:lineRule="auto"/>
        <w:ind w:firstLine="551" w:firstLineChars="196"/>
        <w:outlineLvl w:val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4、学术成果</w:t>
      </w:r>
    </w:p>
    <w:p>
      <w:pPr>
        <w:widowControl/>
        <w:spacing w:line="360" w:lineRule="auto"/>
        <w:ind w:firstLine="700" w:firstLineChars="2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具体</w:t>
      </w:r>
      <w:r>
        <w:rPr>
          <w:rFonts w:ascii="宋体" w:hAnsi="宋体" w:cs="宋体"/>
          <w:kern w:val="0"/>
          <w:sz w:val="28"/>
          <w:szCs w:val="28"/>
        </w:rPr>
        <w:t>分为承担论文、</w:t>
      </w:r>
      <w:r>
        <w:rPr>
          <w:rFonts w:hint="eastAsia" w:ascii="宋体" w:hAnsi="宋体" w:cs="宋体"/>
          <w:kern w:val="0"/>
          <w:sz w:val="28"/>
          <w:szCs w:val="28"/>
        </w:rPr>
        <w:t>专著教材、科研成果、专利4</w:t>
      </w:r>
      <w:r>
        <w:rPr>
          <w:rFonts w:ascii="宋体" w:hAnsi="宋体" w:cs="宋体"/>
          <w:kern w:val="0"/>
          <w:sz w:val="28"/>
          <w:szCs w:val="28"/>
        </w:rPr>
        <w:t>个小项。</w:t>
      </w:r>
    </w:p>
    <w:p>
      <w:pPr>
        <w:spacing w:beforeLines="100" w:line="360" w:lineRule="auto"/>
        <w:ind w:firstLine="548" w:firstLineChars="196"/>
        <w:rPr>
          <w:rFonts w:ascii="仿宋_GB2312" w:hAnsi="Calibri" w:eastAsia="仿宋_GB2312"/>
          <w:b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（1）</w:t>
      </w:r>
      <w:r>
        <w:rPr>
          <w:rFonts w:hint="eastAsia" w:ascii="仿宋_GB2312" w:eastAsia="仿宋_GB2312"/>
          <w:b/>
          <w:sz w:val="28"/>
          <w:szCs w:val="28"/>
        </w:rPr>
        <w:t>论文</w:t>
      </w:r>
    </w:p>
    <w:p>
      <w:pPr>
        <w:spacing w:line="360" w:lineRule="auto"/>
        <w:ind w:firstLine="548" w:firstLineChars="196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以中北大学作为第一作者发表的论文，计分标准如下：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4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7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计分</w:t>
            </w: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7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国家级期刊（专业）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21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公开出版本专业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7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北大核心（专业）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180" w:type="dxa"/>
            <w:vMerge w:val="continue"/>
          </w:tcPr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7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省级期刊（专业）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180" w:type="dxa"/>
            <w:vMerge w:val="continue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beforeLines="50" w:line="360" w:lineRule="auto"/>
        <w:ind w:firstLine="413" w:firstLineChars="196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注：</w:t>
      </w:r>
      <w:r>
        <w:rPr>
          <w:rFonts w:hint="eastAsia" w:ascii="宋体" w:hAnsi="宋体" w:cs="宋体"/>
          <w:b/>
          <w:kern w:val="0"/>
          <w:szCs w:val="21"/>
        </w:rPr>
        <w:t>评审当年在同一期刊发表的论文，第二篇按50%给分。</w:t>
      </w:r>
    </w:p>
    <w:p>
      <w:pPr>
        <w:spacing w:beforeLines="50" w:line="360" w:lineRule="auto"/>
        <w:ind w:firstLine="551" w:firstLineChars="196"/>
        <w:rPr>
          <w:rFonts w:ascii="仿宋_GB2312" w:hAnsi="Calibri" w:eastAsia="仿宋_GB2312"/>
          <w:b/>
          <w:sz w:val="28"/>
          <w:szCs w:val="28"/>
        </w:rPr>
      </w:pPr>
      <w:r>
        <w:rPr>
          <w:rFonts w:hint="eastAsia" w:ascii="仿宋_GB2312" w:hAnsi="Calibri" w:eastAsia="仿宋_GB2312"/>
          <w:b/>
          <w:sz w:val="28"/>
          <w:szCs w:val="28"/>
        </w:rPr>
        <w:t>（2）</w:t>
      </w:r>
      <w:r>
        <w:rPr>
          <w:rFonts w:ascii="仿宋_GB2312" w:eastAsia="仿宋_GB2312"/>
          <w:b/>
          <w:sz w:val="28"/>
          <w:szCs w:val="28"/>
        </w:rPr>
        <w:t>专著、教材</w:t>
      </w:r>
    </w:p>
    <w:p>
      <w:pPr>
        <w:spacing w:line="360" w:lineRule="auto"/>
        <w:ind w:firstLine="548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以中北大学为第一署名单位的著作、教材，计分标准如下：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406"/>
        <w:gridCol w:w="2527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24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分类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计分标准</w:t>
            </w:r>
          </w:p>
        </w:tc>
        <w:tc>
          <w:tcPr>
            <w:tcW w:w="241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著作</w:t>
            </w:r>
          </w:p>
        </w:tc>
        <w:tc>
          <w:tcPr>
            <w:tcW w:w="24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专著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4分/万字</w:t>
            </w:r>
          </w:p>
        </w:tc>
        <w:tc>
          <w:tcPr>
            <w:tcW w:w="24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公开出版本专业的专著或教材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国家规划教材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2分/万字</w:t>
            </w:r>
          </w:p>
        </w:tc>
        <w:tc>
          <w:tcPr>
            <w:tcW w:w="241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普通教材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1分/万字</w:t>
            </w:r>
          </w:p>
        </w:tc>
        <w:tc>
          <w:tcPr>
            <w:tcW w:w="241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Lines="100" w:line="360" w:lineRule="auto"/>
        <w:ind w:firstLine="551" w:firstLineChars="196"/>
        <w:rPr>
          <w:rFonts w:ascii="仿宋_GB2312" w:hAnsi="Calibri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（3）科研项目</w:t>
      </w:r>
    </w:p>
    <w:p>
      <w:pPr>
        <w:spacing w:line="360" w:lineRule="auto"/>
        <w:ind w:firstLine="548" w:firstLineChars="196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以中北大学作为第一承担单位获准的项目，计分标准如下：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249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22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计分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国家级课题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912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主持以项目负责人为准，参与以项目计划任务书为准。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省、部、市财政课题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912" w:type="dxa"/>
            <w:vMerge w:val="continue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校、所、企业项目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912" w:type="dxa"/>
            <w:vMerge w:val="continue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2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pacing w:beforeLines="50" w:line="360" w:lineRule="auto"/>
        <w:ind w:firstLine="551" w:firstLineChars="196"/>
        <w:rPr>
          <w:rFonts w:ascii="仿宋_GB2312" w:hAnsi="Calibri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（4）</w:t>
      </w:r>
      <w:r>
        <w:rPr>
          <w:rFonts w:hint="eastAsia" w:ascii="仿宋_GB2312" w:hAnsi="Calibri" w:eastAsia="仿宋_GB2312"/>
          <w:b/>
          <w:sz w:val="28"/>
          <w:szCs w:val="28"/>
        </w:rPr>
        <w:t>专利及软件著作权</w:t>
      </w:r>
    </w:p>
    <w:p>
      <w:pPr>
        <w:spacing w:line="360" w:lineRule="auto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以中北大学作为第一完成单位，计分标准如下：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1260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分值</w:t>
            </w:r>
          </w:p>
        </w:tc>
        <w:tc>
          <w:tcPr>
            <w:tcW w:w="24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7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发明专利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2478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出版专业的授权专利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7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实用新型专利、外观设计专利、软件著作权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24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pStyle w:val="18"/>
        <w:spacing w:after="0" w:line="360" w:lineRule="auto"/>
        <w:ind w:firstLine="562"/>
        <w:outlineLvl w:val="0"/>
        <w:rPr>
          <w:rFonts w:ascii="宋体" w:hAnsi="宋体" w:eastAsia="宋体"/>
          <w:b/>
          <w:sz w:val="28"/>
          <w:szCs w:val="28"/>
        </w:rPr>
      </w:pPr>
    </w:p>
    <w:p>
      <w:pPr>
        <w:pStyle w:val="18"/>
        <w:spacing w:after="0" w:line="360" w:lineRule="auto"/>
        <w:ind w:firstLine="562"/>
        <w:outlineLvl w:val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5、附则</w:t>
      </w:r>
    </w:p>
    <w:p>
      <w:pPr>
        <w:pStyle w:val="18"/>
        <w:spacing w:after="0" w:line="360" w:lineRule="auto"/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本办法解释权在出版中心。本打分适用于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20年出版系列高级职称评审推荐工作。</w:t>
      </w:r>
    </w:p>
    <w:p>
      <w:pPr>
        <w:wordWrap w:val="0"/>
        <w:ind w:right="280"/>
        <w:jc w:val="right"/>
        <w:rPr>
          <w:rFonts w:ascii="宋体" w:hAnsi="宋体"/>
          <w:sz w:val="28"/>
          <w:szCs w:val="22"/>
        </w:rPr>
      </w:pPr>
      <w:r>
        <w:rPr>
          <w:rFonts w:hint="eastAsia" w:ascii="宋体" w:hAnsi="宋体"/>
          <w:sz w:val="28"/>
          <w:szCs w:val="28"/>
        </w:rPr>
        <w:t xml:space="preserve">                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28"/>
          <w:szCs w:val="22"/>
        </w:rPr>
        <w:t xml:space="preserve">出版中心    </w:t>
      </w:r>
    </w:p>
    <w:p>
      <w:pPr>
        <w:jc w:val="right"/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                                  2020年10月26日</w:t>
      </w: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sectPr>
      <w:footerReference r:id="rId3" w:type="even"/>
      <w:pgSz w:w="11906" w:h="16838"/>
      <w:pgMar w:top="113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3A"/>
    <w:rsid w:val="0000137C"/>
    <w:rsid w:val="00001B13"/>
    <w:rsid w:val="00004030"/>
    <w:rsid w:val="000040FF"/>
    <w:rsid w:val="00007BB8"/>
    <w:rsid w:val="00010B78"/>
    <w:rsid w:val="00015AF1"/>
    <w:rsid w:val="000169F3"/>
    <w:rsid w:val="00016F96"/>
    <w:rsid w:val="00017208"/>
    <w:rsid w:val="000207B4"/>
    <w:rsid w:val="000207CD"/>
    <w:rsid w:val="000305DC"/>
    <w:rsid w:val="000350AC"/>
    <w:rsid w:val="00035F01"/>
    <w:rsid w:val="00040578"/>
    <w:rsid w:val="0004205C"/>
    <w:rsid w:val="00042157"/>
    <w:rsid w:val="0004293E"/>
    <w:rsid w:val="000429BC"/>
    <w:rsid w:val="00042C2A"/>
    <w:rsid w:val="0004460D"/>
    <w:rsid w:val="00045806"/>
    <w:rsid w:val="000461F5"/>
    <w:rsid w:val="00047634"/>
    <w:rsid w:val="00050F50"/>
    <w:rsid w:val="00053859"/>
    <w:rsid w:val="000616FC"/>
    <w:rsid w:val="0006178A"/>
    <w:rsid w:val="000639A4"/>
    <w:rsid w:val="00064336"/>
    <w:rsid w:val="000651FB"/>
    <w:rsid w:val="0006666F"/>
    <w:rsid w:val="00066912"/>
    <w:rsid w:val="00067710"/>
    <w:rsid w:val="00071EFE"/>
    <w:rsid w:val="00074F4C"/>
    <w:rsid w:val="0007609B"/>
    <w:rsid w:val="00081836"/>
    <w:rsid w:val="00081DD4"/>
    <w:rsid w:val="00081DD9"/>
    <w:rsid w:val="00081FFA"/>
    <w:rsid w:val="00084301"/>
    <w:rsid w:val="00084CE5"/>
    <w:rsid w:val="00086525"/>
    <w:rsid w:val="000902EC"/>
    <w:rsid w:val="00090390"/>
    <w:rsid w:val="000908BF"/>
    <w:rsid w:val="00094840"/>
    <w:rsid w:val="000A7B01"/>
    <w:rsid w:val="000B0F3B"/>
    <w:rsid w:val="000B2F7B"/>
    <w:rsid w:val="000B393A"/>
    <w:rsid w:val="000B5678"/>
    <w:rsid w:val="000B5BD4"/>
    <w:rsid w:val="000B6A2E"/>
    <w:rsid w:val="000B7990"/>
    <w:rsid w:val="000C30ED"/>
    <w:rsid w:val="000C3990"/>
    <w:rsid w:val="000C3AC7"/>
    <w:rsid w:val="000C3E43"/>
    <w:rsid w:val="000C5CFE"/>
    <w:rsid w:val="000C7CF4"/>
    <w:rsid w:val="000D019D"/>
    <w:rsid w:val="000D0EB1"/>
    <w:rsid w:val="000D0F20"/>
    <w:rsid w:val="000D273F"/>
    <w:rsid w:val="000D3C84"/>
    <w:rsid w:val="000D56BE"/>
    <w:rsid w:val="000E563F"/>
    <w:rsid w:val="000E6D9A"/>
    <w:rsid w:val="000F0A19"/>
    <w:rsid w:val="000F5190"/>
    <w:rsid w:val="000F7789"/>
    <w:rsid w:val="00100496"/>
    <w:rsid w:val="00100583"/>
    <w:rsid w:val="00103462"/>
    <w:rsid w:val="00106C6C"/>
    <w:rsid w:val="001115F7"/>
    <w:rsid w:val="00116CAA"/>
    <w:rsid w:val="00117600"/>
    <w:rsid w:val="0011790B"/>
    <w:rsid w:val="00117FE8"/>
    <w:rsid w:val="00120C58"/>
    <w:rsid w:val="0012179F"/>
    <w:rsid w:val="0012279C"/>
    <w:rsid w:val="00125541"/>
    <w:rsid w:val="00126A50"/>
    <w:rsid w:val="00127908"/>
    <w:rsid w:val="00131913"/>
    <w:rsid w:val="001329BC"/>
    <w:rsid w:val="00132EEA"/>
    <w:rsid w:val="001347C2"/>
    <w:rsid w:val="001354C0"/>
    <w:rsid w:val="0013632B"/>
    <w:rsid w:val="00136730"/>
    <w:rsid w:val="00140496"/>
    <w:rsid w:val="00143942"/>
    <w:rsid w:val="00143B70"/>
    <w:rsid w:val="00144C04"/>
    <w:rsid w:val="00150013"/>
    <w:rsid w:val="0015054E"/>
    <w:rsid w:val="001505AE"/>
    <w:rsid w:val="00152BD0"/>
    <w:rsid w:val="00153FD2"/>
    <w:rsid w:val="00155FC0"/>
    <w:rsid w:val="001569A2"/>
    <w:rsid w:val="0015772A"/>
    <w:rsid w:val="00161914"/>
    <w:rsid w:val="0016273A"/>
    <w:rsid w:val="0016342A"/>
    <w:rsid w:val="0016358F"/>
    <w:rsid w:val="00163C09"/>
    <w:rsid w:val="00170E06"/>
    <w:rsid w:val="00174DC5"/>
    <w:rsid w:val="00175BC6"/>
    <w:rsid w:val="00181D8C"/>
    <w:rsid w:val="00184A93"/>
    <w:rsid w:val="00184CE6"/>
    <w:rsid w:val="001862E8"/>
    <w:rsid w:val="00186EE3"/>
    <w:rsid w:val="001921CD"/>
    <w:rsid w:val="00195422"/>
    <w:rsid w:val="0019548B"/>
    <w:rsid w:val="00196DDF"/>
    <w:rsid w:val="001A2B36"/>
    <w:rsid w:val="001A7787"/>
    <w:rsid w:val="001A7F47"/>
    <w:rsid w:val="001B15BB"/>
    <w:rsid w:val="001B22B9"/>
    <w:rsid w:val="001B2331"/>
    <w:rsid w:val="001B59F3"/>
    <w:rsid w:val="001B7C9C"/>
    <w:rsid w:val="001C1768"/>
    <w:rsid w:val="001C25D7"/>
    <w:rsid w:val="001C2976"/>
    <w:rsid w:val="001C3940"/>
    <w:rsid w:val="001C5C62"/>
    <w:rsid w:val="001D1730"/>
    <w:rsid w:val="001D1984"/>
    <w:rsid w:val="001D32F7"/>
    <w:rsid w:val="001E2A5A"/>
    <w:rsid w:val="001E2AF1"/>
    <w:rsid w:val="001E456F"/>
    <w:rsid w:val="001E67D7"/>
    <w:rsid w:val="001E7CFB"/>
    <w:rsid w:val="001F2265"/>
    <w:rsid w:val="001F2F2F"/>
    <w:rsid w:val="001F5A3E"/>
    <w:rsid w:val="001F7502"/>
    <w:rsid w:val="002002C7"/>
    <w:rsid w:val="00200AE1"/>
    <w:rsid w:val="00201643"/>
    <w:rsid w:val="00201A84"/>
    <w:rsid w:val="0020433E"/>
    <w:rsid w:val="00206347"/>
    <w:rsid w:val="0020697E"/>
    <w:rsid w:val="00207B33"/>
    <w:rsid w:val="00210526"/>
    <w:rsid w:val="00210562"/>
    <w:rsid w:val="002133ED"/>
    <w:rsid w:val="002147EC"/>
    <w:rsid w:val="00215C24"/>
    <w:rsid w:val="00216683"/>
    <w:rsid w:val="00216B34"/>
    <w:rsid w:val="00217828"/>
    <w:rsid w:val="00220066"/>
    <w:rsid w:val="00220F6B"/>
    <w:rsid w:val="002232CA"/>
    <w:rsid w:val="00232BAC"/>
    <w:rsid w:val="00233B27"/>
    <w:rsid w:val="002476FE"/>
    <w:rsid w:val="002501B2"/>
    <w:rsid w:val="0025038D"/>
    <w:rsid w:val="002520B6"/>
    <w:rsid w:val="00254099"/>
    <w:rsid w:val="00257665"/>
    <w:rsid w:val="00262752"/>
    <w:rsid w:val="00263DD5"/>
    <w:rsid w:val="002706FE"/>
    <w:rsid w:val="00272CB3"/>
    <w:rsid w:val="00273FC7"/>
    <w:rsid w:val="002749F4"/>
    <w:rsid w:val="00275ED0"/>
    <w:rsid w:val="0028278B"/>
    <w:rsid w:val="002871A1"/>
    <w:rsid w:val="00287DFB"/>
    <w:rsid w:val="00292D30"/>
    <w:rsid w:val="002967B4"/>
    <w:rsid w:val="002A0913"/>
    <w:rsid w:val="002A3F9E"/>
    <w:rsid w:val="002A5C54"/>
    <w:rsid w:val="002A6921"/>
    <w:rsid w:val="002A699F"/>
    <w:rsid w:val="002A76BD"/>
    <w:rsid w:val="002B0007"/>
    <w:rsid w:val="002B15D1"/>
    <w:rsid w:val="002B47B3"/>
    <w:rsid w:val="002B49FD"/>
    <w:rsid w:val="002C20A3"/>
    <w:rsid w:val="002C20CB"/>
    <w:rsid w:val="002C2B4B"/>
    <w:rsid w:val="002C2FBE"/>
    <w:rsid w:val="002C37F3"/>
    <w:rsid w:val="002C4054"/>
    <w:rsid w:val="002C4CDE"/>
    <w:rsid w:val="002C5F79"/>
    <w:rsid w:val="002C70C1"/>
    <w:rsid w:val="002D2188"/>
    <w:rsid w:val="002D355A"/>
    <w:rsid w:val="002D67D2"/>
    <w:rsid w:val="002E00EA"/>
    <w:rsid w:val="002E06A5"/>
    <w:rsid w:val="002E58D6"/>
    <w:rsid w:val="002E6500"/>
    <w:rsid w:val="002F422E"/>
    <w:rsid w:val="002F4F01"/>
    <w:rsid w:val="002F5D6E"/>
    <w:rsid w:val="002F5E0E"/>
    <w:rsid w:val="003012DC"/>
    <w:rsid w:val="003014A7"/>
    <w:rsid w:val="00303E49"/>
    <w:rsid w:val="00303F71"/>
    <w:rsid w:val="00304860"/>
    <w:rsid w:val="003063BE"/>
    <w:rsid w:val="00307C55"/>
    <w:rsid w:val="00310F36"/>
    <w:rsid w:val="003147FC"/>
    <w:rsid w:val="00314878"/>
    <w:rsid w:val="00316726"/>
    <w:rsid w:val="00322FB0"/>
    <w:rsid w:val="00323EF5"/>
    <w:rsid w:val="00324F97"/>
    <w:rsid w:val="00325731"/>
    <w:rsid w:val="00327A67"/>
    <w:rsid w:val="00330D03"/>
    <w:rsid w:val="00331CC3"/>
    <w:rsid w:val="00331D3E"/>
    <w:rsid w:val="003404BC"/>
    <w:rsid w:val="00342B62"/>
    <w:rsid w:val="00342E39"/>
    <w:rsid w:val="00343C65"/>
    <w:rsid w:val="00344155"/>
    <w:rsid w:val="00344784"/>
    <w:rsid w:val="003474D5"/>
    <w:rsid w:val="0035193C"/>
    <w:rsid w:val="00351D67"/>
    <w:rsid w:val="00353AA9"/>
    <w:rsid w:val="00353E20"/>
    <w:rsid w:val="00356727"/>
    <w:rsid w:val="00362EA4"/>
    <w:rsid w:val="00366001"/>
    <w:rsid w:val="0036629B"/>
    <w:rsid w:val="003677DF"/>
    <w:rsid w:val="00367D83"/>
    <w:rsid w:val="003708C3"/>
    <w:rsid w:val="00370A58"/>
    <w:rsid w:val="00371859"/>
    <w:rsid w:val="003774E2"/>
    <w:rsid w:val="00380F75"/>
    <w:rsid w:val="00384572"/>
    <w:rsid w:val="003860E3"/>
    <w:rsid w:val="003960EC"/>
    <w:rsid w:val="00396810"/>
    <w:rsid w:val="00397B73"/>
    <w:rsid w:val="00397C60"/>
    <w:rsid w:val="00397DA4"/>
    <w:rsid w:val="003A1CA9"/>
    <w:rsid w:val="003A3126"/>
    <w:rsid w:val="003A4CDD"/>
    <w:rsid w:val="003A5B19"/>
    <w:rsid w:val="003B0DB8"/>
    <w:rsid w:val="003B1C8C"/>
    <w:rsid w:val="003B23CB"/>
    <w:rsid w:val="003B2D7E"/>
    <w:rsid w:val="003B4115"/>
    <w:rsid w:val="003B5109"/>
    <w:rsid w:val="003B5D3C"/>
    <w:rsid w:val="003B671B"/>
    <w:rsid w:val="003C20A8"/>
    <w:rsid w:val="003C73BA"/>
    <w:rsid w:val="003C7BA3"/>
    <w:rsid w:val="003D05B4"/>
    <w:rsid w:val="003D0AE9"/>
    <w:rsid w:val="003D2B98"/>
    <w:rsid w:val="003D4EEC"/>
    <w:rsid w:val="003D66FD"/>
    <w:rsid w:val="003D7D59"/>
    <w:rsid w:val="003D7D62"/>
    <w:rsid w:val="003E138E"/>
    <w:rsid w:val="003E19B8"/>
    <w:rsid w:val="003E42D2"/>
    <w:rsid w:val="003E5026"/>
    <w:rsid w:val="003F07B8"/>
    <w:rsid w:val="003F2873"/>
    <w:rsid w:val="003F300D"/>
    <w:rsid w:val="003F58F0"/>
    <w:rsid w:val="00401530"/>
    <w:rsid w:val="004032FA"/>
    <w:rsid w:val="004040C8"/>
    <w:rsid w:val="0040484B"/>
    <w:rsid w:val="00412083"/>
    <w:rsid w:val="00415B49"/>
    <w:rsid w:val="00415FEE"/>
    <w:rsid w:val="004174E4"/>
    <w:rsid w:val="00423818"/>
    <w:rsid w:val="0042482B"/>
    <w:rsid w:val="00427248"/>
    <w:rsid w:val="00431267"/>
    <w:rsid w:val="00434317"/>
    <w:rsid w:val="00437D87"/>
    <w:rsid w:val="004409FB"/>
    <w:rsid w:val="00440A9B"/>
    <w:rsid w:val="00440C1E"/>
    <w:rsid w:val="00440E50"/>
    <w:rsid w:val="004427A6"/>
    <w:rsid w:val="00443D89"/>
    <w:rsid w:val="00444E0E"/>
    <w:rsid w:val="00445A25"/>
    <w:rsid w:val="00446C6E"/>
    <w:rsid w:val="00450400"/>
    <w:rsid w:val="00457A42"/>
    <w:rsid w:val="004616F7"/>
    <w:rsid w:val="004644B2"/>
    <w:rsid w:val="004678D6"/>
    <w:rsid w:val="004705EB"/>
    <w:rsid w:val="0047245D"/>
    <w:rsid w:val="00473CAE"/>
    <w:rsid w:val="0047426F"/>
    <w:rsid w:val="0047572E"/>
    <w:rsid w:val="00475790"/>
    <w:rsid w:val="0047600D"/>
    <w:rsid w:val="0048299C"/>
    <w:rsid w:val="00484725"/>
    <w:rsid w:val="0048600C"/>
    <w:rsid w:val="00487170"/>
    <w:rsid w:val="00491788"/>
    <w:rsid w:val="00492E3A"/>
    <w:rsid w:val="004931F2"/>
    <w:rsid w:val="00494AA5"/>
    <w:rsid w:val="00494C2F"/>
    <w:rsid w:val="00494D47"/>
    <w:rsid w:val="004961BA"/>
    <w:rsid w:val="004A19DA"/>
    <w:rsid w:val="004A54A9"/>
    <w:rsid w:val="004A6291"/>
    <w:rsid w:val="004A6975"/>
    <w:rsid w:val="004A6D5E"/>
    <w:rsid w:val="004A7638"/>
    <w:rsid w:val="004A7F0A"/>
    <w:rsid w:val="004B0203"/>
    <w:rsid w:val="004B1673"/>
    <w:rsid w:val="004B28FC"/>
    <w:rsid w:val="004B3A80"/>
    <w:rsid w:val="004B6F1E"/>
    <w:rsid w:val="004C00BC"/>
    <w:rsid w:val="004C2825"/>
    <w:rsid w:val="004C3286"/>
    <w:rsid w:val="004C47A0"/>
    <w:rsid w:val="004C4B59"/>
    <w:rsid w:val="004C4CD0"/>
    <w:rsid w:val="004C7A0B"/>
    <w:rsid w:val="004D02FD"/>
    <w:rsid w:val="004D1179"/>
    <w:rsid w:val="004E29D3"/>
    <w:rsid w:val="004E3FCB"/>
    <w:rsid w:val="004E5395"/>
    <w:rsid w:val="004E5C55"/>
    <w:rsid w:val="004F12FD"/>
    <w:rsid w:val="004F4BFA"/>
    <w:rsid w:val="004F519B"/>
    <w:rsid w:val="0050059C"/>
    <w:rsid w:val="00501761"/>
    <w:rsid w:val="005027F6"/>
    <w:rsid w:val="00502A21"/>
    <w:rsid w:val="00504E05"/>
    <w:rsid w:val="00505E2E"/>
    <w:rsid w:val="005060BA"/>
    <w:rsid w:val="00506646"/>
    <w:rsid w:val="005115A0"/>
    <w:rsid w:val="00511707"/>
    <w:rsid w:val="0051759D"/>
    <w:rsid w:val="00520793"/>
    <w:rsid w:val="0052335C"/>
    <w:rsid w:val="00524757"/>
    <w:rsid w:val="005257D6"/>
    <w:rsid w:val="005262FA"/>
    <w:rsid w:val="00526E64"/>
    <w:rsid w:val="00526E87"/>
    <w:rsid w:val="0053129A"/>
    <w:rsid w:val="005312FF"/>
    <w:rsid w:val="005344EC"/>
    <w:rsid w:val="00534BF6"/>
    <w:rsid w:val="00535E05"/>
    <w:rsid w:val="00536C03"/>
    <w:rsid w:val="0053761F"/>
    <w:rsid w:val="005377A8"/>
    <w:rsid w:val="00542648"/>
    <w:rsid w:val="005432B8"/>
    <w:rsid w:val="0054382F"/>
    <w:rsid w:val="0054446B"/>
    <w:rsid w:val="00544ADC"/>
    <w:rsid w:val="00546739"/>
    <w:rsid w:val="005505E3"/>
    <w:rsid w:val="00551C64"/>
    <w:rsid w:val="00554E44"/>
    <w:rsid w:val="0055564D"/>
    <w:rsid w:val="00556FA7"/>
    <w:rsid w:val="00561077"/>
    <w:rsid w:val="00562C57"/>
    <w:rsid w:val="00563BD3"/>
    <w:rsid w:val="0056491B"/>
    <w:rsid w:val="005649CA"/>
    <w:rsid w:val="00565753"/>
    <w:rsid w:val="00565C0C"/>
    <w:rsid w:val="0056707D"/>
    <w:rsid w:val="00570795"/>
    <w:rsid w:val="005718DC"/>
    <w:rsid w:val="00574DF5"/>
    <w:rsid w:val="00584E8E"/>
    <w:rsid w:val="00590648"/>
    <w:rsid w:val="00590DE7"/>
    <w:rsid w:val="005A20B0"/>
    <w:rsid w:val="005A2300"/>
    <w:rsid w:val="005A2442"/>
    <w:rsid w:val="005A264E"/>
    <w:rsid w:val="005A3BFF"/>
    <w:rsid w:val="005A4BE9"/>
    <w:rsid w:val="005A6A44"/>
    <w:rsid w:val="005A712F"/>
    <w:rsid w:val="005A7691"/>
    <w:rsid w:val="005A78BD"/>
    <w:rsid w:val="005B1AE5"/>
    <w:rsid w:val="005B47DA"/>
    <w:rsid w:val="005B543F"/>
    <w:rsid w:val="005B6140"/>
    <w:rsid w:val="005B7A12"/>
    <w:rsid w:val="005C07E4"/>
    <w:rsid w:val="005C1325"/>
    <w:rsid w:val="005C19C4"/>
    <w:rsid w:val="005C2601"/>
    <w:rsid w:val="005C2A68"/>
    <w:rsid w:val="005C460B"/>
    <w:rsid w:val="005C49A1"/>
    <w:rsid w:val="005D4105"/>
    <w:rsid w:val="005D4A7E"/>
    <w:rsid w:val="005D51A9"/>
    <w:rsid w:val="005E262B"/>
    <w:rsid w:val="005E373F"/>
    <w:rsid w:val="005E4938"/>
    <w:rsid w:val="005E6E74"/>
    <w:rsid w:val="005E6F67"/>
    <w:rsid w:val="005E7983"/>
    <w:rsid w:val="005F0C62"/>
    <w:rsid w:val="005F3ED3"/>
    <w:rsid w:val="005F480A"/>
    <w:rsid w:val="005F5D2C"/>
    <w:rsid w:val="005F5E18"/>
    <w:rsid w:val="005F631E"/>
    <w:rsid w:val="005F6C65"/>
    <w:rsid w:val="00600831"/>
    <w:rsid w:val="00601131"/>
    <w:rsid w:val="00603637"/>
    <w:rsid w:val="00606BA4"/>
    <w:rsid w:val="00610C05"/>
    <w:rsid w:val="006116A4"/>
    <w:rsid w:val="006127C3"/>
    <w:rsid w:val="0061379D"/>
    <w:rsid w:val="00613B6D"/>
    <w:rsid w:val="00616527"/>
    <w:rsid w:val="006177CE"/>
    <w:rsid w:val="00620293"/>
    <w:rsid w:val="00621477"/>
    <w:rsid w:val="00621AF5"/>
    <w:rsid w:val="006261C4"/>
    <w:rsid w:val="00632A3B"/>
    <w:rsid w:val="00632A7B"/>
    <w:rsid w:val="00636602"/>
    <w:rsid w:val="00637908"/>
    <w:rsid w:val="0063796E"/>
    <w:rsid w:val="00637B41"/>
    <w:rsid w:val="00641877"/>
    <w:rsid w:val="00641B75"/>
    <w:rsid w:val="00642A54"/>
    <w:rsid w:val="00642BCF"/>
    <w:rsid w:val="00644573"/>
    <w:rsid w:val="00644DC0"/>
    <w:rsid w:val="006518F8"/>
    <w:rsid w:val="0065458F"/>
    <w:rsid w:val="006549DF"/>
    <w:rsid w:val="00655197"/>
    <w:rsid w:val="0066060D"/>
    <w:rsid w:val="006606DC"/>
    <w:rsid w:val="0066241C"/>
    <w:rsid w:val="00663216"/>
    <w:rsid w:val="00664EDB"/>
    <w:rsid w:val="006669C5"/>
    <w:rsid w:val="006676C1"/>
    <w:rsid w:val="00671658"/>
    <w:rsid w:val="0067322A"/>
    <w:rsid w:val="00673620"/>
    <w:rsid w:val="00675E53"/>
    <w:rsid w:val="006806DF"/>
    <w:rsid w:val="006814E3"/>
    <w:rsid w:val="00681D88"/>
    <w:rsid w:val="006824BE"/>
    <w:rsid w:val="0068267E"/>
    <w:rsid w:val="006828A1"/>
    <w:rsid w:val="00683626"/>
    <w:rsid w:val="00687B3C"/>
    <w:rsid w:val="0069004F"/>
    <w:rsid w:val="0069324A"/>
    <w:rsid w:val="00696183"/>
    <w:rsid w:val="00697236"/>
    <w:rsid w:val="00697E5B"/>
    <w:rsid w:val="00697F96"/>
    <w:rsid w:val="006A2419"/>
    <w:rsid w:val="006A4E18"/>
    <w:rsid w:val="006A7B78"/>
    <w:rsid w:val="006B15E8"/>
    <w:rsid w:val="006B1621"/>
    <w:rsid w:val="006B1C37"/>
    <w:rsid w:val="006B2EB2"/>
    <w:rsid w:val="006B303E"/>
    <w:rsid w:val="006B3E1E"/>
    <w:rsid w:val="006B50C5"/>
    <w:rsid w:val="006B74A9"/>
    <w:rsid w:val="006C1B3C"/>
    <w:rsid w:val="006C2AEB"/>
    <w:rsid w:val="006C2E1E"/>
    <w:rsid w:val="006C451B"/>
    <w:rsid w:val="006C6008"/>
    <w:rsid w:val="006C6D87"/>
    <w:rsid w:val="006D0A92"/>
    <w:rsid w:val="006D1E4B"/>
    <w:rsid w:val="006D1E5C"/>
    <w:rsid w:val="006D264B"/>
    <w:rsid w:val="006D2FA4"/>
    <w:rsid w:val="006D31E6"/>
    <w:rsid w:val="006D43C8"/>
    <w:rsid w:val="006D48F8"/>
    <w:rsid w:val="006D519C"/>
    <w:rsid w:val="006D5B74"/>
    <w:rsid w:val="006F2A29"/>
    <w:rsid w:val="007054E9"/>
    <w:rsid w:val="00712DB6"/>
    <w:rsid w:val="00712EBC"/>
    <w:rsid w:val="00713502"/>
    <w:rsid w:val="007149EE"/>
    <w:rsid w:val="0072078B"/>
    <w:rsid w:val="00720E73"/>
    <w:rsid w:val="0072183A"/>
    <w:rsid w:val="00727415"/>
    <w:rsid w:val="007310E2"/>
    <w:rsid w:val="007310E7"/>
    <w:rsid w:val="00731AED"/>
    <w:rsid w:val="007321E8"/>
    <w:rsid w:val="007325D1"/>
    <w:rsid w:val="0073298F"/>
    <w:rsid w:val="00733BBB"/>
    <w:rsid w:val="00734104"/>
    <w:rsid w:val="00734F7B"/>
    <w:rsid w:val="00735680"/>
    <w:rsid w:val="00735C8E"/>
    <w:rsid w:val="0074262B"/>
    <w:rsid w:val="00743784"/>
    <w:rsid w:val="007507F1"/>
    <w:rsid w:val="00752EFC"/>
    <w:rsid w:val="00753ED1"/>
    <w:rsid w:val="00760193"/>
    <w:rsid w:val="00763595"/>
    <w:rsid w:val="007637C1"/>
    <w:rsid w:val="00763952"/>
    <w:rsid w:val="00772100"/>
    <w:rsid w:val="007729C6"/>
    <w:rsid w:val="00776A45"/>
    <w:rsid w:val="00784714"/>
    <w:rsid w:val="00786D38"/>
    <w:rsid w:val="00786E65"/>
    <w:rsid w:val="00787C27"/>
    <w:rsid w:val="007946F0"/>
    <w:rsid w:val="00794EDA"/>
    <w:rsid w:val="00795FB4"/>
    <w:rsid w:val="007A2D69"/>
    <w:rsid w:val="007A380D"/>
    <w:rsid w:val="007A7E8A"/>
    <w:rsid w:val="007B0938"/>
    <w:rsid w:val="007C0B02"/>
    <w:rsid w:val="007C2439"/>
    <w:rsid w:val="007C3C5F"/>
    <w:rsid w:val="007C7247"/>
    <w:rsid w:val="007D2013"/>
    <w:rsid w:val="007D3459"/>
    <w:rsid w:val="007D3FCE"/>
    <w:rsid w:val="007D7129"/>
    <w:rsid w:val="007E038D"/>
    <w:rsid w:val="007E041E"/>
    <w:rsid w:val="007E0F04"/>
    <w:rsid w:val="007E58AF"/>
    <w:rsid w:val="007F02D2"/>
    <w:rsid w:val="007F1C3B"/>
    <w:rsid w:val="007F1F2A"/>
    <w:rsid w:val="007F32C7"/>
    <w:rsid w:val="007F3514"/>
    <w:rsid w:val="007F3E4A"/>
    <w:rsid w:val="00802231"/>
    <w:rsid w:val="00802EE2"/>
    <w:rsid w:val="0080767D"/>
    <w:rsid w:val="0081059A"/>
    <w:rsid w:val="00812325"/>
    <w:rsid w:val="0081377D"/>
    <w:rsid w:val="00813CA5"/>
    <w:rsid w:val="00813E89"/>
    <w:rsid w:val="00815E00"/>
    <w:rsid w:val="00815F60"/>
    <w:rsid w:val="008160F9"/>
    <w:rsid w:val="00820349"/>
    <w:rsid w:val="00822949"/>
    <w:rsid w:val="00834D79"/>
    <w:rsid w:val="00836665"/>
    <w:rsid w:val="00837D30"/>
    <w:rsid w:val="00840EB6"/>
    <w:rsid w:val="008430F7"/>
    <w:rsid w:val="008442AB"/>
    <w:rsid w:val="00847A45"/>
    <w:rsid w:val="00851275"/>
    <w:rsid w:val="00853B17"/>
    <w:rsid w:val="00855B69"/>
    <w:rsid w:val="0085641B"/>
    <w:rsid w:val="00860545"/>
    <w:rsid w:val="00861836"/>
    <w:rsid w:val="00861C79"/>
    <w:rsid w:val="00862DE1"/>
    <w:rsid w:val="00863FB5"/>
    <w:rsid w:val="0086654B"/>
    <w:rsid w:val="0086692A"/>
    <w:rsid w:val="00870A16"/>
    <w:rsid w:val="008717B6"/>
    <w:rsid w:val="008760B7"/>
    <w:rsid w:val="00876396"/>
    <w:rsid w:val="008805CF"/>
    <w:rsid w:val="00880F0E"/>
    <w:rsid w:val="0088176F"/>
    <w:rsid w:val="00883811"/>
    <w:rsid w:val="00885CB6"/>
    <w:rsid w:val="00886BB0"/>
    <w:rsid w:val="00893BAD"/>
    <w:rsid w:val="00894BC4"/>
    <w:rsid w:val="00895B59"/>
    <w:rsid w:val="00896BA1"/>
    <w:rsid w:val="008A00AB"/>
    <w:rsid w:val="008A060E"/>
    <w:rsid w:val="008A2286"/>
    <w:rsid w:val="008A6959"/>
    <w:rsid w:val="008A7162"/>
    <w:rsid w:val="008B0DCE"/>
    <w:rsid w:val="008B3A14"/>
    <w:rsid w:val="008B49F6"/>
    <w:rsid w:val="008B5667"/>
    <w:rsid w:val="008B6C72"/>
    <w:rsid w:val="008B7E30"/>
    <w:rsid w:val="008C7E51"/>
    <w:rsid w:val="008D0293"/>
    <w:rsid w:val="008D4EA3"/>
    <w:rsid w:val="008E1453"/>
    <w:rsid w:val="008E1674"/>
    <w:rsid w:val="008E3327"/>
    <w:rsid w:val="008F18D1"/>
    <w:rsid w:val="008F1E45"/>
    <w:rsid w:val="008F2AB6"/>
    <w:rsid w:val="008F2D11"/>
    <w:rsid w:val="008F414C"/>
    <w:rsid w:val="00900085"/>
    <w:rsid w:val="00900149"/>
    <w:rsid w:val="00906BC5"/>
    <w:rsid w:val="009079C4"/>
    <w:rsid w:val="00911365"/>
    <w:rsid w:val="00911D3B"/>
    <w:rsid w:val="00911ED3"/>
    <w:rsid w:val="00912C11"/>
    <w:rsid w:val="009146F7"/>
    <w:rsid w:val="009149DC"/>
    <w:rsid w:val="0091576F"/>
    <w:rsid w:val="0091609C"/>
    <w:rsid w:val="00920EE6"/>
    <w:rsid w:val="00920F2D"/>
    <w:rsid w:val="00920FAD"/>
    <w:rsid w:val="00921AAB"/>
    <w:rsid w:val="009255CF"/>
    <w:rsid w:val="009258F1"/>
    <w:rsid w:val="00930DDB"/>
    <w:rsid w:val="00931BE4"/>
    <w:rsid w:val="00936140"/>
    <w:rsid w:val="009405C1"/>
    <w:rsid w:val="00940C34"/>
    <w:rsid w:val="00941883"/>
    <w:rsid w:val="009422DC"/>
    <w:rsid w:val="00942658"/>
    <w:rsid w:val="00946252"/>
    <w:rsid w:val="0094716B"/>
    <w:rsid w:val="0094745F"/>
    <w:rsid w:val="00950FD2"/>
    <w:rsid w:val="00954FAB"/>
    <w:rsid w:val="009564F1"/>
    <w:rsid w:val="0095697F"/>
    <w:rsid w:val="0095727B"/>
    <w:rsid w:val="00960A89"/>
    <w:rsid w:val="009611A1"/>
    <w:rsid w:val="00961D2C"/>
    <w:rsid w:val="00964454"/>
    <w:rsid w:val="00965925"/>
    <w:rsid w:val="0097000E"/>
    <w:rsid w:val="00971DEE"/>
    <w:rsid w:val="00972CF2"/>
    <w:rsid w:val="00974473"/>
    <w:rsid w:val="00980E9D"/>
    <w:rsid w:val="009853E4"/>
    <w:rsid w:val="00986395"/>
    <w:rsid w:val="00986BBA"/>
    <w:rsid w:val="0098781D"/>
    <w:rsid w:val="00992AB3"/>
    <w:rsid w:val="00993CF5"/>
    <w:rsid w:val="00994815"/>
    <w:rsid w:val="00996F1F"/>
    <w:rsid w:val="009977F2"/>
    <w:rsid w:val="009A1B17"/>
    <w:rsid w:val="009A1E6F"/>
    <w:rsid w:val="009A3D04"/>
    <w:rsid w:val="009A76B3"/>
    <w:rsid w:val="009B2E34"/>
    <w:rsid w:val="009B6B48"/>
    <w:rsid w:val="009C0B14"/>
    <w:rsid w:val="009C28CB"/>
    <w:rsid w:val="009C3CC4"/>
    <w:rsid w:val="009D0BCF"/>
    <w:rsid w:val="009D627B"/>
    <w:rsid w:val="009D78CD"/>
    <w:rsid w:val="009E0A2B"/>
    <w:rsid w:val="009E4555"/>
    <w:rsid w:val="009E4B3E"/>
    <w:rsid w:val="009E52AF"/>
    <w:rsid w:val="009E5AB1"/>
    <w:rsid w:val="009E6E8B"/>
    <w:rsid w:val="009E7F59"/>
    <w:rsid w:val="009F054B"/>
    <w:rsid w:val="009F3079"/>
    <w:rsid w:val="009F6E8D"/>
    <w:rsid w:val="00A01FA6"/>
    <w:rsid w:val="00A04927"/>
    <w:rsid w:val="00A07300"/>
    <w:rsid w:val="00A117BB"/>
    <w:rsid w:val="00A134A1"/>
    <w:rsid w:val="00A14AB1"/>
    <w:rsid w:val="00A16491"/>
    <w:rsid w:val="00A171C5"/>
    <w:rsid w:val="00A17888"/>
    <w:rsid w:val="00A17A9A"/>
    <w:rsid w:val="00A17FB6"/>
    <w:rsid w:val="00A22C84"/>
    <w:rsid w:val="00A24919"/>
    <w:rsid w:val="00A268BC"/>
    <w:rsid w:val="00A2748E"/>
    <w:rsid w:val="00A31AA4"/>
    <w:rsid w:val="00A34947"/>
    <w:rsid w:val="00A35672"/>
    <w:rsid w:val="00A36B9E"/>
    <w:rsid w:val="00A37F38"/>
    <w:rsid w:val="00A40776"/>
    <w:rsid w:val="00A40926"/>
    <w:rsid w:val="00A40F0E"/>
    <w:rsid w:val="00A4735C"/>
    <w:rsid w:val="00A5018D"/>
    <w:rsid w:val="00A525B3"/>
    <w:rsid w:val="00A527EE"/>
    <w:rsid w:val="00A54601"/>
    <w:rsid w:val="00A6084F"/>
    <w:rsid w:val="00A667D0"/>
    <w:rsid w:val="00A66A1B"/>
    <w:rsid w:val="00A67A1D"/>
    <w:rsid w:val="00A71A6F"/>
    <w:rsid w:val="00A73A2D"/>
    <w:rsid w:val="00A73E12"/>
    <w:rsid w:val="00A768B2"/>
    <w:rsid w:val="00A81DD3"/>
    <w:rsid w:val="00A82FF6"/>
    <w:rsid w:val="00A9235E"/>
    <w:rsid w:val="00AA081B"/>
    <w:rsid w:val="00AA08C7"/>
    <w:rsid w:val="00AA1FE5"/>
    <w:rsid w:val="00AA35C9"/>
    <w:rsid w:val="00AA430C"/>
    <w:rsid w:val="00AB2954"/>
    <w:rsid w:val="00AB303F"/>
    <w:rsid w:val="00AB4417"/>
    <w:rsid w:val="00AB52D7"/>
    <w:rsid w:val="00AC4E00"/>
    <w:rsid w:val="00AC507F"/>
    <w:rsid w:val="00AC70F4"/>
    <w:rsid w:val="00AD1B95"/>
    <w:rsid w:val="00AD2E77"/>
    <w:rsid w:val="00AD4745"/>
    <w:rsid w:val="00AD6446"/>
    <w:rsid w:val="00AD7997"/>
    <w:rsid w:val="00AD7F8E"/>
    <w:rsid w:val="00AE0561"/>
    <w:rsid w:val="00AE2514"/>
    <w:rsid w:val="00AE4DF2"/>
    <w:rsid w:val="00AF2272"/>
    <w:rsid w:val="00AF3589"/>
    <w:rsid w:val="00AF505D"/>
    <w:rsid w:val="00AF5149"/>
    <w:rsid w:val="00AF51A6"/>
    <w:rsid w:val="00AF5AE5"/>
    <w:rsid w:val="00AF647A"/>
    <w:rsid w:val="00AF6AFF"/>
    <w:rsid w:val="00AF6D0F"/>
    <w:rsid w:val="00B04BC7"/>
    <w:rsid w:val="00B1275A"/>
    <w:rsid w:val="00B128EF"/>
    <w:rsid w:val="00B1409D"/>
    <w:rsid w:val="00B14E21"/>
    <w:rsid w:val="00B1691A"/>
    <w:rsid w:val="00B17F26"/>
    <w:rsid w:val="00B205E3"/>
    <w:rsid w:val="00B2466C"/>
    <w:rsid w:val="00B25B84"/>
    <w:rsid w:val="00B2602F"/>
    <w:rsid w:val="00B31AEA"/>
    <w:rsid w:val="00B35983"/>
    <w:rsid w:val="00B41909"/>
    <w:rsid w:val="00B4425E"/>
    <w:rsid w:val="00B46A8F"/>
    <w:rsid w:val="00B5210C"/>
    <w:rsid w:val="00B5278E"/>
    <w:rsid w:val="00B527AB"/>
    <w:rsid w:val="00B54201"/>
    <w:rsid w:val="00B54B52"/>
    <w:rsid w:val="00B55BB0"/>
    <w:rsid w:val="00B56701"/>
    <w:rsid w:val="00B56A31"/>
    <w:rsid w:val="00B56D2D"/>
    <w:rsid w:val="00B57509"/>
    <w:rsid w:val="00B57DE8"/>
    <w:rsid w:val="00B6196D"/>
    <w:rsid w:val="00B66086"/>
    <w:rsid w:val="00B661BB"/>
    <w:rsid w:val="00B668A9"/>
    <w:rsid w:val="00B6722F"/>
    <w:rsid w:val="00B7092D"/>
    <w:rsid w:val="00B72017"/>
    <w:rsid w:val="00B73CC4"/>
    <w:rsid w:val="00B8137F"/>
    <w:rsid w:val="00B8219F"/>
    <w:rsid w:val="00B8562D"/>
    <w:rsid w:val="00B87B5A"/>
    <w:rsid w:val="00B90A48"/>
    <w:rsid w:val="00B94CC6"/>
    <w:rsid w:val="00B95BFD"/>
    <w:rsid w:val="00BA306A"/>
    <w:rsid w:val="00BA4B69"/>
    <w:rsid w:val="00BA4D44"/>
    <w:rsid w:val="00BB4B18"/>
    <w:rsid w:val="00BB4EA7"/>
    <w:rsid w:val="00BC1A01"/>
    <w:rsid w:val="00BC22FF"/>
    <w:rsid w:val="00BC2E62"/>
    <w:rsid w:val="00BD16ED"/>
    <w:rsid w:val="00BD2592"/>
    <w:rsid w:val="00BD4F84"/>
    <w:rsid w:val="00BD5DEB"/>
    <w:rsid w:val="00BD707B"/>
    <w:rsid w:val="00BD7844"/>
    <w:rsid w:val="00BE02D3"/>
    <w:rsid w:val="00BE4854"/>
    <w:rsid w:val="00BE6C57"/>
    <w:rsid w:val="00BF0605"/>
    <w:rsid w:val="00BF747C"/>
    <w:rsid w:val="00C00022"/>
    <w:rsid w:val="00C00E2E"/>
    <w:rsid w:val="00C0163C"/>
    <w:rsid w:val="00C037D2"/>
    <w:rsid w:val="00C06826"/>
    <w:rsid w:val="00C06B27"/>
    <w:rsid w:val="00C0756F"/>
    <w:rsid w:val="00C110FA"/>
    <w:rsid w:val="00C117AC"/>
    <w:rsid w:val="00C13CAF"/>
    <w:rsid w:val="00C142A3"/>
    <w:rsid w:val="00C2198E"/>
    <w:rsid w:val="00C236A5"/>
    <w:rsid w:val="00C25281"/>
    <w:rsid w:val="00C27F8E"/>
    <w:rsid w:val="00C35332"/>
    <w:rsid w:val="00C35A81"/>
    <w:rsid w:val="00C3704C"/>
    <w:rsid w:val="00C37DAE"/>
    <w:rsid w:val="00C4258E"/>
    <w:rsid w:val="00C436FE"/>
    <w:rsid w:val="00C4486D"/>
    <w:rsid w:val="00C44FB9"/>
    <w:rsid w:val="00C47B31"/>
    <w:rsid w:val="00C50098"/>
    <w:rsid w:val="00C50D58"/>
    <w:rsid w:val="00C5692B"/>
    <w:rsid w:val="00C6044B"/>
    <w:rsid w:val="00C60FA8"/>
    <w:rsid w:val="00C637EB"/>
    <w:rsid w:val="00C64E3B"/>
    <w:rsid w:val="00C65932"/>
    <w:rsid w:val="00C70E13"/>
    <w:rsid w:val="00C73EE5"/>
    <w:rsid w:val="00C74AD6"/>
    <w:rsid w:val="00C7656A"/>
    <w:rsid w:val="00C777CB"/>
    <w:rsid w:val="00C839EA"/>
    <w:rsid w:val="00C879E8"/>
    <w:rsid w:val="00C931EF"/>
    <w:rsid w:val="00C93908"/>
    <w:rsid w:val="00CA068F"/>
    <w:rsid w:val="00CA270D"/>
    <w:rsid w:val="00CA31A5"/>
    <w:rsid w:val="00CA33E0"/>
    <w:rsid w:val="00CA3AAB"/>
    <w:rsid w:val="00CA3AFC"/>
    <w:rsid w:val="00CA54CB"/>
    <w:rsid w:val="00CB07F4"/>
    <w:rsid w:val="00CB1EBE"/>
    <w:rsid w:val="00CB2AEA"/>
    <w:rsid w:val="00CC04CE"/>
    <w:rsid w:val="00CC1C71"/>
    <w:rsid w:val="00CC1C8B"/>
    <w:rsid w:val="00CC1DBD"/>
    <w:rsid w:val="00CC3016"/>
    <w:rsid w:val="00CC59A8"/>
    <w:rsid w:val="00CD1F28"/>
    <w:rsid w:val="00CD2782"/>
    <w:rsid w:val="00CD44B8"/>
    <w:rsid w:val="00CD664D"/>
    <w:rsid w:val="00CE1D98"/>
    <w:rsid w:val="00CE30FD"/>
    <w:rsid w:val="00CF0255"/>
    <w:rsid w:val="00CF03FE"/>
    <w:rsid w:val="00CF0FCD"/>
    <w:rsid w:val="00CF4034"/>
    <w:rsid w:val="00CF469C"/>
    <w:rsid w:val="00CF53A2"/>
    <w:rsid w:val="00CF70FF"/>
    <w:rsid w:val="00D0099E"/>
    <w:rsid w:val="00D00E5B"/>
    <w:rsid w:val="00D01B71"/>
    <w:rsid w:val="00D05052"/>
    <w:rsid w:val="00D070CC"/>
    <w:rsid w:val="00D136A4"/>
    <w:rsid w:val="00D15D5D"/>
    <w:rsid w:val="00D20653"/>
    <w:rsid w:val="00D21580"/>
    <w:rsid w:val="00D215A0"/>
    <w:rsid w:val="00D223FD"/>
    <w:rsid w:val="00D22F56"/>
    <w:rsid w:val="00D22F81"/>
    <w:rsid w:val="00D25ACA"/>
    <w:rsid w:val="00D25BAB"/>
    <w:rsid w:val="00D25C4A"/>
    <w:rsid w:val="00D26371"/>
    <w:rsid w:val="00D26A5D"/>
    <w:rsid w:val="00D300B1"/>
    <w:rsid w:val="00D307DB"/>
    <w:rsid w:val="00D326DC"/>
    <w:rsid w:val="00D326F1"/>
    <w:rsid w:val="00D33C88"/>
    <w:rsid w:val="00D34BAA"/>
    <w:rsid w:val="00D34F14"/>
    <w:rsid w:val="00D36B10"/>
    <w:rsid w:val="00D36CE5"/>
    <w:rsid w:val="00D408C6"/>
    <w:rsid w:val="00D410B9"/>
    <w:rsid w:val="00D41AD6"/>
    <w:rsid w:val="00D422FC"/>
    <w:rsid w:val="00D42BC3"/>
    <w:rsid w:val="00D4329C"/>
    <w:rsid w:val="00D43A6D"/>
    <w:rsid w:val="00D45692"/>
    <w:rsid w:val="00D46449"/>
    <w:rsid w:val="00D46A59"/>
    <w:rsid w:val="00D46D8E"/>
    <w:rsid w:val="00D52D87"/>
    <w:rsid w:val="00D532D8"/>
    <w:rsid w:val="00D53A2F"/>
    <w:rsid w:val="00D54510"/>
    <w:rsid w:val="00D568A2"/>
    <w:rsid w:val="00D56D54"/>
    <w:rsid w:val="00D601D3"/>
    <w:rsid w:val="00D60203"/>
    <w:rsid w:val="00D60966"/>
    <w:rsid w:val="00D6359C"/>
    <w:rsid w:val="00D63B1E"/>
    <w:rsid w:val="00D647D2"/>
    <w:rsid w:val="00D65A7C"/>
    <w:rsid w:val="00D71118"/>
    <w:rsid w:val="00D72494"/>
    <w:rsid w:val="00D7286E"/>
    <w:rsid w:val="00D73722"/>
    <w:rsid w:val="00D75254"/>
    <w:rsid w:val="00D770B5"/>
    <w:rsid w:val="00D7722C"/>
    <w:rsid w:val="00D806E9"/>
    <w:rsid w:val="00D81266"/>
    <w:rsid w:val="00D8406C"/>
    <w:rsid w:val="00D84337"/>
    <w:rsid w:val="00D84D38"/>
    <w:rsid w:val="00D85443"/>
    <w:rsid w:val="00D86BA1"/>
    <w:rsid w:val="00D9071B"/>
    <w:rsid w:val="00D90B75"/>
    <w:rsid w:val="00D92DEC"/>
    <w:rsid w:val="00D92F0B"/>
    <w:rsid w:val="00D94AB4"/>
    <w:rsid w:val="00D966D4"/>
    <w:rsid w:val="00D968BB"/>
    <w:rsid w:val="00DA1EAF"/>
    <w:rsid w:val="00DA296C"/>
    <w:rsid w:val="00DA4BC3"/>
    <w:rsid w:val="00DA57B4"/>
    <w:rsid w:val="00DA5AAD"/>
    <w:rsid w:val="00DA6F91"/>
    <w:rsid w:val="00DB5FA6"/>
    <w:rsid w:val="00DC03BA"/>
    <w:rsid w:val="00DC0F2B"/>
    <w:rsid w:val="00DC2859"/>
    <w:rsid w:val="00DC3C0A"/>
    <w:rsid w:val="00DC6147"/>
    <w:rsid w:val="00DC7D4A"/>
    <w:rsid w:val="00DD2263"/>
    <w:rsid w:val="00DD3CE5"/>
    <w:rsid w:val="00DD69FA"/>
    <w:rsid w:val="00DD7F0B"/>
    <w:rsid w:val="00DE0DF3"/>
    <w:rsid w:val="00DE63A3"/>
    <w:rsid w:val="00DE7889"/>
    <w:rsid w:val="00DF28CB"/>
    <w:rsid w:val="00DF4780"/>
    <w:rsid w:val="00DF4CB8"/>
    <w:rsid w:val="00DF5C00"/>
    <w:rsid w:val="00DF64CD"/>
    <w:rsid w:val="00DF6D46"/>
    <w:rsid w:val="00E00E41"/>
    <w:rsid w:val="00E026D2"/>
    <w:rsid w:val="00E04A25"/>
    <w:rsid w:val="00E0776A"/>
    <w:rsid w:val="00E1645A"/>
    <w:rsid w:val="00E17ADF"/>
    <w:rsid w:val="00E20038"/>
    <w:rsid w:val="00E2119E"/>
    <w:rsid w:val="00E23BD6"/>
    <w:rsid w:val="00E32AE9"/>
    <w:rsid w:val="00E33FD6"/>
    <w:rsid w:val="00E34261"/>
    <w:rsid w:val="00E35ABA"/>
    <w:rsid w:val="00E36C08"/>
    <w:rsid w:val="00E40471"/>
    <w:rsid w:val="00E40B92"/>
    <w:rsid w:val="00E42FE5"/>
    <w:rsid w:val="00E439C0"/>
    <w:rsid w:val="00E46FA7"/>
    <w:rsid w:val="00E471AA"/>
    <w:rsid w:val="00E47C29"/>
    <w:rsid w:val="00E533B2"/>
    <w:rsid w:val="00E549DB"/>
    <w:rsid w:val="00E54C66"/>
    <w:rsid w:val="00E55BD9"/>
    <w:rsid w:val="00E62994"/>
    <w:rsid w:val="00E6424C"/>
    <w:rsid w:val="00E66181"/>
    <w:rsid w:val="00E6736B"/>
    <w:rsid w:val="00E7119E"/>
    <w:rsid w:val="00E71D66"/>
    <w:rsid w:val="00E75C89"/>
    <w:rsid w:val="00E7626A"/>
    <w:rsid w:val="00E7659D"/>
    <w:rsid w:val="00E76D8F"/>
    <w:rsid w:val="00E773D5"/>
    <w:rsid w:val="00E77672"/>
    <w:rsid w:val="00E814C9"/>
    <w:rsid w:val="00E86469"/>
    <w:rsid w:val="00E906DC"/>
    <w:rsid w:val="00E93336"/>
    <w:rsid w:val="00E9418B"/>
    <w:rsid w:val="00E95F88"/>
    <w:rsid w:val="00E96248"/>
    <w:rsid w:val="00EA2ED9"/>
    <w:rsid w:val="00EA3E61"/>
    <w:rsid w:val="00EA41BD"/>
    <w:rsid w:val="00EA5631"/>
    <w:rsid w:val="00EA64DC"/>
    <w:rsid w:val="00EA69CA"/>
    <w:rsid w:val="00EB30FD"/>
    <w:rsid w:val="00EB38AE"/>
    <w:rsid w:val="00EB5562"/>
    <w:rsid w:val="00EB5616"/>
    <w:rsid w:val="00EC04EF"/>
    <w:rsid w:val="00EC09A6"/>
    <w:rsid w:val="00EC1DBB"/>
    <w:rsid w:val="00EC3417"/>
    <w:rsid w:val="00EC3DC2"/>
    <w:rsid w:val="00EC5F90"/>
    <w:rsid w:val="00EC612B"/>
    <w:rsid w:val="00EC6E42"/>
    <w:rsid w:val="00ED1E57"/>
    <w:rsid w:val="00ED2EBE"/>
    <w:rsid w:val="00ED3F44"/>
    <w:rsid w:val="00ED4E4E"/>
    <w:rsid w:val="00ED6994"/>
    <w:rsid w:val="00EE1C9F"/>
    <w:rsid w:val="00EE2A97"/>
    <w:rsid w:val="00EE4896"/>
    <w:rsid w:val="00EE52AC"/>
    <w:rsid w:val="00EE5584"/>
    <w:rsid w:val="00EE653A"/>
    <w:rsid w:val="00EE6CC1"/>
    <w:rsid w:val="00EF03D9"/>
    <w:rsid w:val="00F063F5"/>
    <w:rsid w:val="00F071C2"/>
    <w:rsid w:val="00F10C45"/>
    <w:rsid w:val="00F12BDF"/>
    <w:rsid w:val="00F13362"/>
    <w:rsid w:val="00F13A08"/>
    <w:rsid w:val="00F1424D"/>
    <w:rsid w:val="00F146A0"/>
    <w:rsid w:val="00F14BAF"/>
    <w:rsid w:val="00F16440"/>
    <w:rsid w:val="00F21FC1"/>
    <w:rsid w:val="00F22B0D"/>
    <w:rsid w:val="00F24724"/>
    <w:rsid w:val="00F25DE5"/>
    <w:rsid w:val="00F26643"/>
    <w:rsid w:val="00F3188D"/>
    <w:rsid w:val="00F31AE8"/>
    <w:rsid w:val="00F344F8"/>
    <w:rsid w:val="00F35AB7"/>
    <w:rsid w:val="00F400C9"/>
    <w:rsid w:val="00F477DF"/>
    <w:rsid w:val="00F50CAB"/>
    <w:rsid w:val="00F527B7"/>
    <w:rsid w:val="00F62E00"/>
    <w:rsid w:val="00F64A78"/>
    <w:rsid w:val="00F6535E"/>
    <w:rsid w:val="00F65CCB"/>
    <w:rsid w:val="00F7422B"/>
    <w:rsid w:val="00F74DA3"/>
    <w:rsid w:val="00F7758F"/>
    <w:rsid w:val="00F81B9E"/>
    <w:rsid w:val="00F846BC"/>
    <w:rsid w:val="00F86954"/>
    <w:rsid w:val="00F87B5F"/>
    <w:rsid w:val="00F914DC"/>
    <w:rsid w:val="00F93566"/>
    <w:rsid w:val="00F9368C"/>
    <w:rsid w:val="00F94685"/>
    <w:rsid w:val="00F9530B"/>
    <w:rsid w:val="00F95F2C"/>
    <w:rsid w:val="00FA483A"/>
    <w:rsid w:val="00FA5236"/>
    <w:rsid w:val="00FA6C02"/>
    <w:rsid w:val="00FA7518"/>
    <w:rsid w:val="00FB01CC"/>
    <w:rsid w:val="00FB12CB"/>
    <w:rsid w:val="00FB229F"/>
    <w:rsid w:val="00FB696A"/>
    <w:rsid w:val="00FB71A3"/>
    <w:rsid w:val="00FC03BB"/>
    <w:rsid w:val="00FC2FAC"/>
    <w:rsid w:val="00FC32D2"/>
    <w:rsid w:val="00FC6637"/>
    <w:rsid w:val="00FC6E5A"/>
    <w:rsid w:val="00FD185F"/>
    <w:rsid w:val="00FD2859"/>
    <w:rsid w:val="00FD3052"/>
    <w:rsid w:val="00FD3366"/>
    <w:rsid w:val="00FD4F99"/>
    <w:rsid w:val="00FE0FA6"/>
    <w:rsid w:val="00FE10FD"/>
    <w:rsid w:val="00FE1AE6"/>
    <w:rsid w:val="00FE2E09"/>
    <w:rsid w:val="00FE2F7B"/>
    <w:rsid w:val="00FE5557"/>
    <w:rsid w:val="00FF13E8"/>
    <w:rsid w:val="00FF1D78"/>
    <w:rsid w:val="00FF20A5"/>
    <w:rsid w:val="00FF48D0"/>
    <w:rsid w:val="00FF6F33"/>
    <w:rsid w:val="0FC1638D"/>
    <w:rsid w:val="21EC2F41"/>
    <w:rsid w:val="2DB0563A"/>
    <w:rsid w:val="2E233757"/>
    <w:rsid w:val="59B34E37"/>
    <w:rsid w:val="5FBE45C8"/>
    <w:rsid w:val="7C04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8" w:lineRule="auto"/>
      <w:ind w:firstLine="480" w:firstLineChars="200"/>
    </w:pPr>
    <w:rPr>
      <w:rFonts w:eastAsia="华文中宋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黑体" w:hAnsi="宋体" w:eastAsia="黑体"/>
      <w:b/>
      <w:bCs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font21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6">
    <w:name w:val="font11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paragraph" w:customStyle="1" w:styleId="17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paragraph" w:customStyle="1" w:styleId="18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styleId="1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table" w:customStyle="1" w:styleId="20">
    <w:name w:val="网格型1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202</Words>
  <Characters>1157</Characters>
  <Lines>9</Lines>
  <Paragraphs>2</Paragraphs>
  <TotalTime>124</TotalTime>
  <ScaleCrop>false</ScaleCrop>
  <LinksUpToDate>false</LinksUpToDate>
  <CharactersWithSpaces>1357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2020-10-26T12:38:00Z</dcterms:created>
  <dc:creator>Administrators</dc:creator>
  <cp:lastModifiedBy>lyl</cp:lastModifiedBy>
  <cp:lastPrinted>2020-10-27T03:15:00Z</cp:lastPrinted>
  <dcterms:modified xsi:type="dcterms:W3CDTF">2020-10-28T02:37:59Z</dcterms:modified>
  <dc:title>[2007年]第5号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